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21" w:rsidRDefault="00650921" w:rsidP="00650921">
      <w:pPr>
        <w:pStyle w:val="a3"/>
        <w:jc w:val="center"/>
      </w:pPr>
      <w:r>
        <w:rPr>
          <w:rStyle w:val="a4"/>
        </w:rPr>
        <w:t xml:space="preserve">  </w:t>
      </w:r>
      <w:r>
        <w:rPr>
          <w:rStyle w:val="a4"/>
          <w:color w:val="800000"/>
        </w:rPr>
        <w:t>  Библиотечно-информационное обеспечение образовательного процесса</w:t>
      </w:r>
    </w:p>
    <w:p w:rsidR="00650921" w:rsidRDefault="00650921" w:rsidP="00650921">
      <w:pPr>
        <w:pStyle w:val="a3"/>
        <w:jc w:val="both"/>
      </w:pPr>
      <w:r>
        <w:rPr>
          <w:rStyle w:val="a4"/>
          <w:color w:val="000000"/>
        </w:rPr>
        <w:t>Методический кабинет</w:t>
      </w:r>
      <w:r>
        <w:rPr>
          <w:color w:val="000000"/>
        </w:rPr>
        <w:t>, в  котором  собраны:  репродукции  картин,  иллюстративный  материал, дидактические  пособия, демонстрационный  и  раздаточный  материал  для проведения всех видов занятий, материал для консультаций, библиотека с методической  и художественной  литературой и периодической печатью. Ведется накопление видеоматериалов проведенных мероприятий                       и познавательных видеофильмов для детей</w:t>
      </w:r>
      <w:proofErr w:type="gramStart"/>
      <w:r>
        <w:rPr>
          <w:color w:val="000000"/>
        </w:rPr>
        <w:t xml:space="preserve">.. </w:t>
      </w:r>
      <w:proofErr w:type="gramEnd"/>
      <w:r>
        <w:rPr>
          <w:color w:val="000000"/>
        </w:rPr>
        <w:t>В  фонде методической литературы  учреждения   имеются   подписные  издания: «Воспитатель детского сада», «Ребенок в детском саду»,  «Управление ДОУ», « Дошкольное Воспитание», «Дошкольная педагогика», «Библиотека программы воспитания и обучения в детском саду».</w:t>
      </w:r>
    </w:p>
    <w:p w:rsidR="00747449" w:rsidRDefault="00747449"/>
    <w:sectPr w:rsidR="00747449" w:rsidSect="00747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921"/>
    <w:rsid w:val="00650921"/>
    <w:rsid w:val="0074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09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2024-07-30T01:57:00Z</dcterms:created>
  <dcterms:modified xsi:type="dcterms:W3CDTF">2024-07-30T01:57:00Z</dcterms:modified>
</cp:coreProperties>
</file>